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02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2：</w:t>
      </w:r>
    </w:p>
    <w:p w14:paraId="5A7AA3D4">
      <w:pPr>
        <w:jc w:val="both"/>
        <w:rPr>
          <w:rFonts w:hint="eastAsia" w:ascii="黑体" w:eastAsia="黑体"/>
          <w:sz w:val="36"/>
          <w:szCs w:val="36"/>
        </w:rPr>
      </w:pPr>
    </w:p>
    <w:p w14:paraId="2EE424B0"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填表说明</w:t>
      </w:r>
    </w:p>
    <w:p w14:paraId="1E8EC43E">
      <w:pPr>
        <w:jc w:val="center"/>
        <w:rPr>
          <w:rFonts w:hint="eastAsia"/>
          <w:sz w:val="36"/>
          <w:szCs w:val="36"/>
        </w:rPr>
      </w:pPr>
    </w:p>
    <w:p w14:paraId="5E23E064">
      <w:pPr>
        <w:spacing w:line="500" w:lineRule="exact"/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一、本表所填写的作品发表、转载、出版情况，须为20</w:t>
      </w:r>
      <w:r>
        <w:rPr>
          <w:rFonts w:hint="eastAsia"/>
          <w:sz w:val="30"/>
          <w:szCs w:val="30"/>
          <w:lang w:val="en-US" w:eastAsia="zh-CN"/>
        </w:rPr>
        <w:t>23</w:t>
      </w:r>
      <w:r>
        <w:rPr>
          <w:rFonts w:hint="eastAsia"/>
          <w:sz w:val="30"/>
          <w:szCs w:val="30"/>
        </w:rPr>
        <w:t>年1月</w:t>
      </w:r>
      <w:r>
        <w:rPr>
          <w:rFonts w:hint="eastAsia"/>
          <w:sz w:val="30"/>
          <w:szCs w:val="30"/>
          <w:lang w:val="en-US" w:eastAsia="zh-CN"/>
        </w:rPr>
        <w:t>1日</w:t>
      </w:r>
      <w:r>
        <w:rPr>
          <w:rFonts w:hint="eastAsia"/>
          <w:sz w:val="30"/>
          <w:szCs w:val="30"/>
        </w:rPr>
        <w:t>至</w:t>
      </w:r>
      <w:r>
        <w:rPr>
          <w:rFonts w:hint="eastAsia"/>
          <w:sz w:val="30"/>
          <w:szCs w:val="30"/>
          <w:lang w:eastAsia="zh-CN"/>
        </w:rPr>
        <w:t>截稿日期前</w:t>
      </w:r>
      <w:r>
        <w:rPr>
          <w:rFonts w:hint="eastAsia"/>
          <w:sz w:val="30"/>
          <w:szCs w:val="30"/>
        </w:rPr>
        <w:t>公开出版（不含港澳台）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eastAsia"/>
          <w:sz w:val="30"/>
          <w:szCs w:val="30"/>
        </w:rPr>
        <w:t>发表、转载的作品。</w:t>
      </w:r>
    </w:p>
    <w:p w14:paraId="18AA91B1">
      <w:pPr>
        <w:spacing w:line="500" w:lineRule="exact"/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二</w:t>
      </w:r>
      <w:r>
        <w:rPr>
          <w:rFonts w:hint="eastAsia"/>
          <w:sz w:val="30"/>
          <w:szCs w:val="30"/>
        </w:rPr>
        <w:t>、与</w:t>
      </w:r>
      <w:r>
        <w:rPr>
          <w:rFonts w:hint="eastAsia"/>
          <w:sz w:val="30"/>
          <w:szCs w:val="30"/>
          <w:lang w:eastAsia="zh-CN"/>
        </w:rPr>
        <w:t>散文（包括散文诗、非虚构）</w:t>
      </w:r>
      <w:r>
        <w:rPr>
          <w:rFonts w:hint="eastAsia"/>
          <w:sz w:val="30"/>
          <w:szCs w:val="30"/>
        </w:rPr>
        <w:t>有关的文章和论著亦在该统计范围之内。</w:t>
      </w:r>
    </w:p>
    <w:p w14:paraId="21804887">
      <w:pPr>
        <w:spacing w:line="500" w:lineRule="exact"/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三</w:t>
      </w:r>
      <w:r>
        <w:rPr>
          <w:rFonts w:hint="eastAsia"/>
          <w:sz w:val="30"/>
          <w:szCs w:val="30"/>
        </w:rPr>
        <w:t>、国家级奖项，指全国五个一工程奖、鲁迅文学奖、全国优秀儿童文学奖和全国少数民族骏马奖。</w:t>
      </w:r>
    </w:p>
    <w:p w14:paraId="1D4173C5">
      <w:pPr>
        <w:spacing w:line="500" w:lineRule="exact"/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四</w:t>
      </w:r>
      <w:r>
        <w:rPr>
          <w:rFonts w:hint="eastAsia"/>
          <w:sz w:val="30"/>
          <w:szCs w:val="30"/>
        </w:rPr>
        <w:t>、省部级奖项，指由各省（直辖</w:t>
      </w:r>
      <w:r>
        <w:rPr>
          <w:rFonts w:hint="eastAsia"/>
          <w:sz w:val="30"/>
          <w:szCs w:val="30"/>
          <w:lang w:eastAsia="zh-CN"/>
        </w:rPr>
        <w:t>市</w:t>
      </w:r>
      <w:r>
        <w:rPr>
          <w:rFonts w:hint="eastAsia"/>
          <w:sz w:val="30"/>
          <w:szCs w:val="30"/>
        </w:rPr>
        <w:t>）级党委、政府颁发的文学类一、二</w:t>
      </w:r>
      <w:r>
        <w:rPr>
          <w:rFonts w:hint="eastAsia"/>
          <w:sz w:val="30"/>
          <w:szCs w:val="30"/>
          <w:lang w:eastAsia="zh-CN"/>
        </w:rPr>
        <w:t>、三</w:t>
      </w:r>
      <w:r>
        <w:rPr>
          <w:rFonts w:hint="eastAsia"/>
          <w:sz w:val="30"/>
          <w:szCs w:val="30"/>
        </w:rPr>
        <w:t>等奖项</w:t>
      </w:r>
      <w:r>
        <w:rPr>
          <w:rFonts w:hint="eastAsia"/>
          <w:sz w:val="30"/>
          <w:szCs w:val="30"/>
          <w:lang w:eastAsia="zh-CN"/>
        </w:rPr>
        <w:t>；不设等次的奖项，按一等奖项赋分</w:t>
      </w:r>
      <w:r>
        <w:rPr>
          <w:rFonts w:hint="eastAsia"/>
          <w:sz w:val="30"/>
          <w:szCs w:val="30"/>
        </w:rPr>
        <w:t>。</w:t>
      </w:r>
    </w:p>
    <w:p w14:paraId="0A63CCE1">
      <w:pPr>
        <w:spacing w:line="500" w:lineRule="exact"/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五</w:t>
      </w:r>
      <w:r>
        <w:rPr>
          <w:rFonts w:hint="eastAsia"/>
          <w:sz w:val="30"/>
          <w:szCs w:val="30"/>
        </w:rPr>
        <w:t>、刊物奖项，指由公开出版的文学期刊设立的纯文学奖一等奖以上奖项</w:t>
      </w:r>
      <w:r>
        <w:rPr>
          <w:rFonts w:hint="eastAsia"/>
          <w:sz w:val="30"/>
          <w:szCs w:val="30"/>
          <w:lang w:eastAsia="zh-CN"/>
        </w:rPr>
        <w:t>，不设等次的奖项，按一等奖项赋分</w:t>
      </w:r>
      <w:r>
        <w:rPr>
          <w:rFonts w:hint="eastAsia"/>
          <w:sz w:val="30"/>
          <w:szCs w:val="30"/>
        </w:rPr>
        <w:t>。各类专题征文奖项和民间大奖赛奖项不在该统计范围之内，请勿填写。</w:t>
      </w:r>
    </w:p>
    <w:p w14:paraId="7DF1BCE5">
      <w:pPr>
        <w:spacing w:line="500" w:lineRule="exact"/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六</w:t>
      </w:r>
      <w:r>
        <w:rPr>
          <w:rFonts w:hint="eastAsia"/>
          <w:sz w:val="30"/>
          <w:szCs w:val="30"/>
        </w:rPr>
        <w:t>、“计分”、“总分”和“名次”诸栏自荐人</w:t>
      </w:r>
      <w:r>
        <w:rPr>
          <w:rFonts w:hint="eastAsia"/>
          <w:sz w:val="30"/>
          <w:szCs w:val="30"/>
          <w:lang w:val="en-US" w:eastAsia="zh-CN"/>
        </w:rPr>
        <w:t>请勿</w:t>
      </w:r>
      <w:r>
        <w:rPr>
          <w:rFonts w:hint="eastAsia"/>
          <w:sz w:val="30"/>
          <w:szCs w:val="30"/>
        </w:rPr>
        <w:t>填写。</w:t>
      </w:r>
    </w:p>
    <w:p w14:paraId="6ADC65D9">
      <w:pPr>
        <w:spacing w:line="500" w:lineRule="exact"/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七</w:t>
      </w:r>
      <w:r>
        <w:rPr>
          <w:rFonts w:hint="eastAsia"/>
          <w:sz w:val="30"/>
          <w:szCs w:val="30"/>
        </w:rPr>
        <w:t>、对于发表作品</w:t>
      </w:r>
      <w:r>
        <w:rPr>
          <w:rFonts w:hint="eastAsia"/>
          <w:sz w:val="30"/>
          <w:szCs w:val="30"/>
          <w:lang w:eastAsia="zh-CN"/>
        </w:rPr>
        <w:t>字</w:t>
      </w:r>
      <w:r>
        <w:rPr>
          <w:rFonts w:hint="eastAsia"/>
          <w:sz w:val="30"/>
          <w:szCs w:val="30"/>
        </w:rPr>
        <w:t>数、发表作品时间和出处及获奖等级填写含糊不清的，不予以计分。</w:t>
      </w:r>
    </w:p>
    <w:p w14:paraId="263EA9CC">
      <w:pPr>
        <w:spacing w:line="500" w:lineRule="exact"/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八</w:t>
      </w:r>
      <w:r>
        <w:rPr>
          <w:rFonts w:hint="eastAsia"/>
          <w:sz w:val="30"/>
          <w:szCs w:val="30"/>
        </w:rPr>
        <w:t>、在刊物上重复发表的作品不能重复填写。</w:t>
      </w:r>
    </w:p>
    <w:p w14:paraId="3813BA42">
      <w:pPr>
        <w:spacing w:line="500" w:lineRule="exact"/>
        <w:ind w:firstLine="600" w:firstLineChars="200"/>
        <w:rPr>
          <w:rFonts w:hint="eastAsia" w:eastAsia="宋体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九、发表的刊物，需填写主办单位及刊号。</w:t>
      </w:r>
    </w:p>
    <w:p w14:paraId="4FED5424">
      <w:pPr>
        <w:spacing w:line="500" w:lineRule="exact"/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十</w:t>
      </w:r>
      <w:r>
        <w:rPr>
          <w:rFonts w:hint="eastAsia"/>
          <w:sz w:val="30"/>
          <w:szCs w:val="30"/>
        </w:rPr>
        <w:t>、为了便于计分，所填写项目必须一项一格；各栏目横格若不够填写，可自行依照本表格式延续添加。</w:t>
      </w:r>
    </w:p>
    <w:p w14:paraId="250CE689">
      <w:pPr>
        <w:spacing w:line="500" w:lineRule="exact"/>
        <w:ind w:firstLine="600" w:firstLineChars="200"/>
        <w:rPr>
          <w:rFonts w:hint="eastAsia" w:eastAsia="宋体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十一、自媒体（公众号）推送的作品不予计分。</w:t>
      </w:r>
    </w:p>
    <w:p w14:paraId="2066C207">
      <w:pPr>
        <w:spacing w:line="500" w:lineRule="exact"/>
        <w:ind w:firstLine="600" w:firstLineChars="200"/>
        <w:rPr>
          <w:rFonts w:hint="eastAsia" w:eastAsia="宋体"/>
          <w:sz w:val="30"/>
          <w:szCs w:val="30"/>
          <w:lang w:val="en" w:eastAsia="zh-CN"/>
        </w:rPr>
      </w:pPr>
      <w:r>
        <w:rPr>
          <w:rFonts w:hint="eastAsia"/>
          <w:sz w:val="30"/>
          <w:szCs w:val="30"/>
        </w:rPr>
        <w:t>十</w:t>
      </w:r>
      <w:r>
        <w:rPr>
          <w:rFonts w:hint="eastAsia"/>
          <w:sz w:val="30"/>
          <w:szCs w:val="30"/>
          <w:lang w:eastAsia="zh-CN"/>
        </w:rPr>
        <w:t>二</w:t>
      </w:r>
      <w:r>
        <w:rPr>
          <w:rFonts w:hint="eastAsia"/>
          <w:sz w:val="30"/>
          <w:szCs w:val="30"/>
        </w:rPr>
        <w:t>、本表电子版必须于</w:t>
      </w:r>
      <w:r>
        <w:rPr>
          <w:rFonts w:hint="eastAsia"/>
          <w:sz w:val="30"/>
          <w:szCs w:val="30"/>
          <w:lang w:val="en-US" w:eastAsia="zh-CN"/>
        </w:rPr>
        <w:t>6月30日</w:t>
      </w:r>
      <w:r>
        <w:rPr>
          <w:rFonts w:hint="eastAsia"/>
          <w:sz w:val="30"/>
          <w:szCs w:val="30"/>
        </w:rPr>
        <w:t>前发至</w:t>
      </w:r>
      <w:r>
        <w:rPr>
          <w:rFonts w:hint="eastAsia"/>
          <w:sz w:val="30"/>
          <w:szCs w:val="30"/>
          <w:lang w:val="en-US" w:eastAsia="zh-CN"/>
        </w:rPr>
        <w:t>指定专设</w:t>
      </w:r>
      <w:r>
        <w:rPr>
          <w:rFonts w:hint="eastAsia"/>
          <w:sz w:val="30"/>
          <w:szCs w:val="30"/>
        </w:rPr>
        <w:t>邮箱</w:t>
      </w:r>
      <w:r>
        <w:rPr>
          <w:rFonts w:hint="eastAsia"/>
          <w:sz w:val="30"/>
          <w:szCs w:val="30"/>
          <w:lang w:val="en" w:eastAsia="zh-CN"/>
        </w:rPr>
        <w:t>。</w:t>
      </w:r>
    </w:p>
    <w:p w14:paraId="425CEE9C">
      <w:bookmarkStart w:id="0" w:name="_GoBack"/>
      <w:bookmarkEnd w:id="0"/>
    </w:p>
    <w:sectPr>
      <w:pgSz w:w="11906" w:h="16838"/>
      <w:pgMar w:top="1417" w:right="1701" w:bottom="141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E6673"/>
    <w:rsid w:val="77FE6673"/>
    <w:rsid w:val="AFEF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2026-03-03T09:52:00Z</dcterms:created>
  <dc:creator>user</dc:creator>
  <cp:lastModifiedBy>user</cp:lastModifiedBy>
  <dcterms:modified xsi:type="dcterms:W3CDTF">2026-03-03T09:53:23Z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A70873E270CFE910EC3EA669C5F3D580_41</vt:lpwstr>
  </property>
</Properties>
</file>